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78" w:rsidRPr="002C44D7" w:rsidRDefault="00222C78" w:rsidP="00586F7D">
      <w:pPr>
        <w:widowControl w:val="0"/>
        <w:spacing w:before="63" w:after="0" w:line="283" w:lineRule="exact"/>
        <w:ind w:left="54"/>
        <w:jc w:val="right"/>
        <w:outlineLvl w:val="1"/>
        <w:rPr>
          <w:rFonts w:ascii="Times New Roman" w:hAnsi="Times New Roman"/>
          <w:bCs/>
          <w:w w:val="105"/>
          <w:sz w:val="20"/>
          <w:szCs w:val="20"/>
        </w:rPr>
      </w:pPr>
      <w:r w:rsidRPr="002C44D7">
        <w:rPr>
          <w:rFonts w:ascii="Times New Roman" w:hAnsi="Times New Roman"/>
          <w:bCs/>
          <w:w w:val="105"/>
          <w:sz w:val="20"/>
          <w:szCs w:val="20"/>
        </w:rPr>
        <w:t xml:space="preserve">Приложение № </w:t>
      </w:r>
      <w:r>
        <w:rPr>
          <w:rFonts w:ascii="Times New Roman" w:hAnsi="Times New Roman"/>
          <w:bCs/>
          <w:w w:val="105"/>
          <w:sz w:val="20"/>
          <w:szCs w:val="20"/>
        </w:rPr>
        <w:t>2</w:t>
      </w:r>
    </w:p>
    <w:p w:rsidR="00222C78" w:rsidRPr="002C44D7" w:rsidRDefault="00222C78" w:rsidP="00586F7D">
      <w:pPr>
        <w:suppressAutoHyphens/>
        <w:spacing w:after="0" w:line="240" w:lineRule="auto"/>
        <w:jc w:val="right"/>
        <w:outlineLvl w:val="1"/>
        <w:rPr>
          <w:rFonts w:ascii="Times New Roman" w:hAnsi="Times New Roman"/>
          <w:bCs/>
          <w:sz w:val="20"/>
          <w:szCs w:val="20"/>
          <w:lang w:eastAsia="ar-SA"/>
        </w:rPr>
      </w:pPr>
      <w:r w:rsidRPr="002C44D7">
        <w:rPr>
          <w:rFonts w:ascii="Times New Roman" w:hAnsi="Times New Roman"/>
          <w:bCs/>
          <w:sz w:val="20"/>
          <w:szCs w:val="20"/>
          <w:lang w:eastAsia="ar-SA"/>
        </w:rPr>
        <w:t>к решению Совета депутатов</w:t>
      </w:r>
    </w:p>
    <w:p w:rsidR="00222C78" w:rsidRPr="002C44D7" w:rsidRDefault="00222C78" w:rsidP="00586F7D">
      <w:pPr>
        <w:suppressAutoHyphens/>
        <w:spacing w:after="0" w:line="240" w:lineRule="auto"/>
        <w:jc w:val="right"/>
        <w:outlineLvl w:val="1"/>
        <w:rPr>
          <w:rFonts w:ascii="Times New Roman" w:hAnsi="Times New Roman"/>
          <w:bCs/>
          <w:sz w:val="20"/>
          <w:szCs w:val="20"/>
          <w:lang w:eastAsia="ar-SA"/>
        </w:rPr>
      </w:pPr>
      <w:r w:rsidRPr="002C44D7">
        <w:rPr>
          <w:rFonts w:ascii="Times New Roman" w:hAnsi="Times New Roman"/>
          <w:sz w:val="20"/>
          <w:szCs w:val="20"/>
          <w:lang w:eastAsia="ar-SA"/>
        </w:rPr>
        <w:t xml:space="preserve"> Щербаковского</w:t>
      </w:r>
      <w:r w:rsidRPr="002C44D7">
        <w:rPr>
          <w:rFonts w:ascii="Times New Roman" w:hAnsi="Times New Roman"/>
          <w:bCs/>
          <w:sz w:val="20"/>
          <w:szCs w:val="20"/>
          <w:lang w:eastAsia="ar-SA"/>
        </w:rPr>
        <w:t xml:space="preserve"> сельсовета</w:t>
      </w:r>
    </w:p>
    <w:p w:rsidR="00222C78" w:rsidRPr="002C44D7" w:rsidRDefault="00222C78" w:rsidP="00586F7D">
      <w:pPr>
        <w:suppressAutoHyphens/>
        <w:spacing w:after="0" w:line="240" w:lineRule="auto"/>
        <w:jc w:val="right"/>
        <w:rPr>
          <w:rFonts w:ascii="Times New Roman" w:hAnsi="Times New Roman"/>
          <w:bCs/>
          <w:sz w:val="20"/>
          <w:szCs w:val="20"/>
          <w:lang w:eastAsia="ar-SA"/>
        </w:rPr>
      </w:pPr>
      <w:r w:rsidRPr="002C44D7">
        <w:rPr>
          <w:rFonts w:ascii="Times New Roman" w:hAnsi="Times New Roman"/>
          <w:bCs/>
          <w:sz w:val="20"/>
          <w:szCs w:val="20"/>
          <w:lang w:eastAsia="ar-SA"/>
        </w:rPr>
        <w:t>Усть-Таркского района</w:t>
      </w:r>
    </w:p>
    <w:p w:rsidR="00222C78" w:rsidRPr="002C44D7" w:rsidRDefault="00222C78" w:rsidP="00586F7D">
      <w:pPr>
        <w:suppressAutoHyphens/>
        <w:spacing w:after="0" w:line="240" w:lineRule="auto"/>
        <w:jc w:val="right"/>
        <w:rPr>
          <w:rFonts w:ascii="Times New Roman" w:hAnsi="Times New Roman"/>
          <w:b/>
          <w:bCs/>
          <w:sz w:val="20"/>
          <w:szCs w:val="20"/>
          <w:lang w:eastAsia="ar-SA"/>
        </w:rPr>
      </w:pPr>
      <w:r w:rsidRPr="002C44D7">
        <w:rPr>
          <w:rFonts w:ascii="Times New Roman" w:hAnsi="Times New Roman"/>
          <w:bCs/>
          <w:sz w:val="20"/>
          <w:szCs w:val="20"/>
          <w:lang w:eastAsia="ar-SA"/>
        </w:rPr>
        <w:t xml:space="preserve"> Новосибирской области</w:t>
      </w:r>
    </w:p>
    <w:p w:rsidR="00222C78" w:rsidRPr="002C44D7" w:rsidRDefault="00222C78" w:rsidP="00586F7D">
      <w:pPr>
        <w:suppressAutoHyphens/>
        <w:spacing w:after="0" w:line="240" w:lineRule="auto"/>
        <w:jc w:val="right"/>
        <w:outlineLvl w:val="1"/>
        <w:rPr>
          <w:rFonts w:ascii="Times New Roman" w:hAnsi="Times New Roman"/>
          <w:bCs/>
          <w:sz w:val="20"/>
          <w:szCs w:val="20"/>
          <w:lang w:eastAsia="ar-SA"/>
        </w:rPr>
      </w:pPr>
      <w:r w:rsidRPr="002C44D7">
        <w:rPr>
          <w:rFonts w:ascii="Times New Roman" w:hAnsi="Times New Roman"/>
          <w:bCs/>
          <w:sz w:val="20"/>
          <w:szCs w:val="20"/>
          <w:lang w:eastAsia="ar-SA"/>
        </w:rPr>
        <w:t>от 2</w:t>
      </w:r>
      <w:r>
        <w:rPr>
          <w:rFonts w:ascii="Times New Roman" w:hAnsi="Times New Roman"/>
          <w:bCs/>
          <w:sz w:val="20"/>
          <w:szCs w:val="20"/>
          <w:lang w:eastAsia="ar-SA"/>
        </w:rPr>
        <w:t>0.12. 2024 № 192</w:t>
      </w:r>
    </w:p>
    <w:p w:rsidR="00222C78" w:rsidRPr="009C370B" w:rsidRDefault="00222C78" w:rsidP="009C370B">
      <w:pPr>
        <w:suppressAutoHyphens/>
        <w:spacing w:after="0" w:line="240" w:lineRule="auto"/>
        <w:jc w:val="center"/>
        <w:rPr>
          <w:rFonts w:ascii="Times New Roman" w:hAnsi="Times New Roman"/>
          <w:b/>
          <w:bCs/>
          <w:sz w:val="28"/>
          <w:szCs w:val="28"/>
          <w:lang w:eastAsia="ar-SA"/>
        </w:rPr>
      </w:pPr>
    </w:p>
    <w:p w:rsidR="00222C78" w:rsidRPr="009C370B" w:rsidRDefault="00222C78" w:rsidP="009C370B">
      <w:pPr>
        <w:suppressAutoHyphens/>
        <w:spacing w:after="0" w:line="240" w:lineRule="auto"/>
        <w:jc w:val="center"/>
        <w:rPr>
          <w:rFonts w:ascii="Times New Roman" w:hAnsi="Times New Roman"/>
          <w:b/>
          <w:bCs/>
          <w:sz w:val="28"/>
          <w:szCs w:val="28"/>
          <w:lang w:eastAsia="ar-SA"/>
        </w:rPr>
      </w:pPr>
    </w:p>
    <w:p w:rsidR="00222C78" w:rsidRPr="009C370B" w:rsidRDefault="00222C78" w:rsidP="009C370B">
      <w:pPr>
        <w:autoSpaceDE w:val="0"/>
        <w:autoSpaceDN w:val="0"/>
        <w:adjustRightInd w:val="0"/>
        <w:spacing w:after="0" w:line="240" w:lineRule="auto"/>
        <w:jc w:val="center"/>
        <w:rPr>
          <w:rFonts w:ascii="Times New Roman" w:hAnsi="Times New Roman"/>
          <w:b/>
          <w:bCs/>
          <w:sz w:val="28"/>
          <w:szCs w:val="28"/>
        </w:rPr>
      </w:pPr>
      <w:r w:rsidRPr="009C370B">
        <w:rPr>
          <w:rFonts w:ascii="Times New Roman" w:hAnsi="Times New Roman"/>
          <w:b/>
          <w:bCs/>
          <w:sz w:val="28"/>
          <w:szCs w:val="28"/>
        </w:rPr>
        <w:t>Порядок предоставления иного межбюджетного трансферта, на осуществление полномочий по внутреннему муниципальному финансовому контролю</w:t>
      </w:r>
      <w:r w:rsidRPr="009C370B">
        <w:rPr>
          <w:rFonts w:ascii="Arial" w:hAnsi="Arial" w:cs="Arial"/>
          <w:b/>
          <w:sz w:val="28"/>
          <w:szCs w:val="28"/>
        </w:rPr>
        <w:t>.</w:t>
      </w:r>
    </w:p>
    <w:p w:rsidR="00222C78" w:rsidRPr="009C370B" w:rsidRDefault="00222C78" w:rsidP="009C370B">
      <w:pPr>
        <w:autoSpaceDE w:val="0"/>
        <w:autoSpaceDN w:val="0"/>
        <w:adjustRightInd w:val="0"/>
        <w:spacing w:after="0" w:line="240" w:lineRule="auto"/>
        <w:ind w:firstLine="540"/>
        <w:jc w:val="both"/>
        <w:rPr>
          <w:rFonts w:ascii="Times New Roman" w:hAnsi="Times New Roman"/>
          <w:sz w:val="28"/>
          <w:szCs w:val="28"/>
        </w:rPr>
      </w:pPr>
    </w:p>
    <w:p w:rsidR="00222C78" w:rsidRPr="009C370B" w:rsidRDefault="00222C78" w:rsidP="009C370B">
      <w:pPr>
        <w:numPr>
          <w:ilvl w:val="0"/>
          <w:numId w:val="1"/>
        </w:numPr>
        <w:suppressAutoHyphens/>
        <w:autoSpaceDE w:val="0"/>
        <w:autoSpaceDN w:val="0"/>
        <w:adjustRightInd w:val="0"/>
        <w:spacing w:after="0" w:line="240" w:lineRule="auto"/>
        <w:jc w:val="center"/>
        <w:rPr>
          <w:rFonts w:ascii="Times New Roman" w:hAnsi="Times New Roman"/>
          <w:b/>
          <w:sz w:val="28"/>
          <w:szCs w:val="28"/>
        </w:rPr>
      </w:pPr>
      <w:r w:rsidRPr="009C370B">
        <w:rPr>
          <w:rFonts w:ascii="Times New Roman" w:hAnsi="Times New Roman"/>
          <w:b/>
          <w:sz w:val="28"/>
          <w:szCs w:val="28"/>
        </w:rPr>
        <w:t>Общие положения.</w:t>
      </w:r>
    </w:p>
    <w:p w:rsidR="00222C78" w:rsidRPr="009C370B" w:rsidRDefault="00222C78" w:rsidP="009C370B">
      <w:pPr>
        <w:numPr>
          <w:ilvl w:val="1"/>
          <w:numId w:val="1"/>
        </w:numPr>
        <w:suppressAutoHyphens/>
        <w:autoSpaceDE w:val="0"/>
        <w:autoSpaceDN w:val="0"/>
        <w:adjustRightInd w:val="0"/>
        <w:spacing w:after="0" w:line="240" w:lineRule="auto"/>
        <w:ind w:left="0" w:firstLine="851"/>
        <w:jc w:val="both"/>
        <w:rPr>
          <w:rFonts w:ascii="Times New Roman" w:hAnsi="Times New Roman"/>
          <w:sz w:val="28"/>
          <w:szCs w:val="28"/>
        </w:rPr>
      </w:pPr>
      <w:r w:rsidRPr="009C370B">
        <w:rPr>
          <w:rFonts w:ascii="Times New Roman" w:hAnsi="Times New Roman"/>
          <w:sz w:val="28"/>
          <w:szCs w:val="28"/>
        </w:rPr>
        <w:t xml:space="preserve">Настоящий Порядок устанавливает основания и условия предоставления ежегодного объема иного межбюджетного трансферта (далее – ИМБТ) из бюджета </w:t>
      </w:r>
      <w:r>
        <w:rPr>
          <w:rFonts w:ascii="Times New Roman" w:hAnsi="Times New Roman"/>
          <w:sz w:val="28"/>
          <w:szCs w:val="28"/>
        </w:rPr>
        <w:t>Щербаковского</w:t>
      </w:r>
      <w:r w:rsidRPr="009C370B">
        <w:rPr>
          <w:rFonts w:ascii="Times New Roman" w:hAnsi="Times New Roman"/>
          <w:bCs/>
          <w:sz w:val="28"/>
          <w:szCs w:val="28"/>
        </w:rPr>
        <w:t xml:space="preserve"> </w:t>
      </w:r>
      <w:r w:rsidRPr="009C370B">
        <w:rPr>
          <w:rFonts w:ascii="Times New Roman" w:hAnsi="Times New Roman"/>
          <w:sz w:val="28"/>
          <w:szCs w:val="28"/>
        </w:rPr>
        <w:t xml:space="preserve">сельсовета </w:t>
      </w:r>
      <w:r>
        <w:rPr>
          <w:rFonts w:ascii="Times New Roman" w:hAnsi="Times New Roman"/>
          <w:sz w:val="28"/>
          <w:szCs w:val="28"/>
        </w:rPr>
        <w:t>Усть-Таркского</w:t>
      </w:r>
      <w:r w:rsidRPr="009C370B">
        <w:rPr>
          <w:rFonts w:ascii="Times New Roman" w:hAnsi="Times New Roman"/>
          <w:sz w:val="28"/>
          <w:szCs w:val="28"/>
        </w:rPr>
        <w:t xml:space="preserve"> района Новосибирской области бюджету </w:t>
      </w:r>
      <w:r>
        <w:rPr>
          <w:rFonts w:ascii="Times New Roman" w:hAnsi="Times New Roman"/>
          <w:sz w:val="28"/>
          <w:szCs w:val="28"/>
        </w:rPr>
        <w:t>Усть-Таркского</w:t>
      </w:r>
      <w:r w:rsidRPr="009C370B">
        <w:rPr>
          <w:rFonts w:ascii="Times New Roman" w:hAnsi="Times New Roman"/>
          <w:sz w:val="28"/>
          <w:szCs w:val="28"/>
        </w:rPr>
        <w:t xml:space="preserve"> района Новосибирской области на осуществление</w:t>
      </w:r>
      <w:r w:rsidRPr="009C370B">
        <w:rPr>
          <w:rFonts w:ascii="Arial" w:hAnsi="Arial" w:cs="Arial"/>
          <w:sz w:val="20"/>
          <w:szCs w:val="20"/>
        </w:rPr>
        <w:t xml:space="preserve"> </w:t>
      </w:r>
      <w:r w:rsidRPr="009C370B">
        <w:rPr>
          <w:rFonts w:ascii="Times New Roman" w:hAnsi="Times New Roman"/>
          <w:sz w:val="28"/>
          <w:szCs w:val="28"/>
        </w:rPr>
        <w:t>полномочий поселения по внутреннему муниципальному финансовому контролю (далее – ВМФК).</w:t>
      </w:r>
    </w:p>
    <w:p w:rsidR="00222C78" w:rsidRPr="009C370B" w:rsidRDefault="00222C78" w:rsidP="009C370B">
      <w:pPr>
        <w:autoSpaceDE w:val="0"/>
        <w:autoSpaceDN w:val="0"/>
        <w:adjustRightInd w:val="0"/>
        <w:spacing w:after="0" w:line="240" w:lineRule="auto"/>
        <w:ind w:firstLine="851"/>
        <w:jc w:val="both"/>
        <w:rPr>
          <w:rFonts w:ascii="Times New Roman" w:hAnsi="Times New Roman"/>
          <w:sz w:val="28"/>
          <w:szCs w:val="28"/>
        </w:rPr>
      </w:pPr>
      <w:r w:rsidRPr="009C370B">
        <w:rPr>
          <w:rFonts w:ascii="Times New Roman" w:hAnsi="Times New Roman"/>
          <w:sz w:val="28"/>
          <w:szCs w:val="28"/>
        </w:rPr>
        <w:t xml:space="preserve">1.2. Иные межбюджетные трансферты предусматриваются в составе бюджета </w:t>
      </w:r>
      <w:r>
        <w:rPr>
          <w:rFonts w:ascii="Times New Roman" w:hAnsi="Times New Roman"/>
          <w:sz w:val="28"/>
          <w:szCs w:val="28"/>
        </w:rPr>
        <w:t>Щербаковского</w:t>
      </w:r>
      <w:r w:rsidRPr="009C370B">
        <w:rPr>
          <w:rFonts w:ascii="Times New Roman" w:hAnsi="Times New Roman"/>
          <w:sz w:val="28"/>
          <w:szCs w:val="28"/>
        </w:rPr>
        <w:t xml:space="preserve"> сельсовета </w:t>
      </w:r>
      <w:r>
        <w:rPr>
          <w:rFonts w:ascii="Times New Roman" w:hAnsi="Times New Roman"/>
          <w:sz w:val="28"/>
          <w:szCs w:val="28"/>
        </w:rPr>
        <w:t>Усть-Таркского</w:t>
      </w:r>
      <w:r w:rsidRPr="009C370B">
        <w:rPr>
          <w:rFonts w:ascii="Times New Roman" w:hAnsi="Times New Roman"/>
          <w:sz w:val="28"/>
          <w:szCs w:val="28"/>
        </w:rPr>
        <w:t xml:space="preserve"> района Новосибирской области (далее - </w:t>
      </w:r>
      <w:r>
        <w:rPr>
          <w:rFonts w:ascii="Times New Roman" w:hAnsi="Times New Roman"/>
          <w:sz w:val="28"/>
          <w:szCs w:val="28"/>
        </w:rPr>
        <w:t>Щербаковского</w:t>
      </w:r>
      <w:r w:rsidRPr="009C370B">
        <w:rPr>
          <w:rFonts w:ascii="Times New Roman" w:hAnsi="Times New Roman"/>
          <w:sz w:val="28"/>
          <w:szCs w:val="28"/>
        </w:rPr>
        <w:t xml:space="preserve"> сельсовета) в целях передачи органам местного самоуправления </w:t>
      </w:r>
      <w:r>
        <w:rPr>
          <w:rFonts w:ascii="Times New Roman" w:hAnsi="Times New Roman"/>
          <w:sz w:val="28"/>
          <w:szCs w:val="28"/>
        </w:rPr>
        <w:t>Усть-Таркского</w:t>
      </w:r>
      <w:r w:rsidRPr="009C370B">
        <w:rPr>
          <w:rFonts w:ascii="Times New Roman" w:hAnsi="Times New Roman"/>
          <w:sz w:val="28"/>
          <w:szCs w:val="28"/>
        </w:rPr>
        <w:t xml:space="preserve"> района Новосибирской области (далее </w:t>
      </w:r>
      <w:r>
        <w:rPr>
          <w:rFonts w:ascii="Times New Roman" w:hAnsi="Times New Roman"/>
          <w:sz w:val="28"/>
          <w:szCs w:val="28"/>
        </w:rPr>
        <w:t>–</w:t>
      </w:r>
      <w:r w:rsidRPr="009C370B">
        <w:rPr>
          <w:rFonts w:ascii="Times New Roman" w:hAnsi="Times New Roman"/>
          <w:sz w:val="28"/>
          <w:szCs w:val="28"/>
        </w:rPr>
        <w:t xml:space="preserve"> </w:t>
      </w:r>
      <w:r>
        <w:rPr>
          <w:rFonts w:ascii="Times New Roman" w:hAnsi="Times New Roman"/>
          <w:sz w:val="28"/>
          <w:szCs w:val="28"/>
        </w:rPr>
        <w:t xml:space="preserve">Усть-Таркского </w:t>
      </w:r>
      <w:r w:rsidRPr="009C370B">
        <w:rPr>
          <w:rFonts w:ascii="Times New Roman" w:hAnsi="Times New Roman"/>
          <w:sz w:val="28"/>
          <w:szCs w:val="28"/>
        </w:rPr>
        <w:t>района) осуществления полномочий по ВМФК.</w:t>
      </w:r>
    </w:p>
    <w:p w:rsidR="00222C78" w:rsidRPr="009C370B" w:rsidRDefault="00222C78" w:rsidP="009C370B">
      <w:pPr>
        <w:suppressAutoHyphens/>
        <w:spacing w:after="0" w:line="240" w:lineRule="auto"/>
        <w:jc w:val="center"/>
        <w:rPr>
          <w:rFonts w:ascii="Times New Roman" w:hAnsi="Times New Roman"/>
          <w:b/>
          <w:sz w:val="28"/>
          <w:szCs w:val="28"/>
          <w:lang w:eastAsia="ar-SA"/>
        </w:rPr>
      </w:pPr>
    </w:p>
    <w:p w:rsidR="00222C78" w:rsidRPr="009C370B" w:rsidRDefault="00222C78" w:rsidP="009C370B">
      <w:pPr>
        <w:suppressAutoHyphens/>
        <w:spacing w:after="0" w:line="240" w:lineRule="auto"/>
        <w:jc w:val="center"/>
        <w:rPr>
          <w:rFonts w:ascii="Times New Roman" w:hAnsi="Times New Roman"/>
          <w:b/>
          <w:sz w:val="28"/>
          <w:szCs w:val="28"/>
          <w:lang w:eastAsia="ru-RU"/>
        </w:rPr>
      </w:pPr>
      <w:r w:rsidRPr="009C370B">
        <w:rPr>
          <w:rFonts w:ascii="Times New Roman" w:hAnsi="Times New Roman"/>
          <w:b/>
          <w:sz w:val="28"/>
          <w:szCs w:val="28"/>
          <w:lang w:eastAsia="ar-SA"/>
        </w:rPr>
        <w:t>2. Порядок и условия предоставления иных межбюджетных трансфертов.</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 Основаниями предоставления ИМБТ из бюджета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бюджету </w:t>
      </w:r>
      <w:r>
        <w:rPr>
          <w:rFonts w:ascii="Times New Roman" w:hAnsi="Times New Roman"/>
          <w:sz w:val="28"/>
          <w:szCs w:val="28"/>
          <w:lang w:eastAsia="ar-SA"/>
        </w:rPr>
        <w:t xml:space="preserve">Усть-Таркского </w:t>
      </w:r>
      <w:r w:rsidRPr="009C370B">
        <w:rPr>
          <w:rFonts w:ascii="Times New Roman" w:hAnsi="Times New Roman"/>
          <w:sz w:val="28"/>
          <w:szCs w:val="28"/>
          <w:lang w:eastAsia="ar-SA"/>
        </w:rPr>
        <w:t>района являются:</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2.1.1. </w:t>
      </w:r>
      <w:r>
        <w:rPr>
          <w:rFonts w:ascii="Times New Roman" w:hAnsi="Times New Roman"/>
          <w:sz w:val="28"/>
          <w:szCs w:val="28"/>
          <w:lang w:eastAsia="ar-SA"/>
        </w:rPr>
        <w:t>П</w:t>
      </w:r>
      <w:r w:rsidRPr="009C370B">
        <w:rPr>
          <w:rFonts w:ascii="Times New Roman" w:hAnsi="Times New Roman"/>
          <w:sz w:val="28"/>
          <w:szCs w:val="28"/>
          <w:lang w:eastAsia="ar-SA"/>
        </w:rPr>
        <w:t xml:space="preserve">ринятие соответствующего решения Совета депутатов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о передаче полномочий по осуществлению ВМФК и решения Совета депутатов </w:t>
      </w:r>
      <w:r>
        <w:rPr>
          <w:rFonts w:ascii="Times New Roman" w:hAnsi="Times New Roman"/>
          <w:sz w:val="28"/>
          <w:szCs w:val="28"/>
          <w:lang w:eastAsia="ar-SA"/>
        </w:rPr>
        <w:t>Усть-Таркского</w:t>
      </w:r>
      <w:r w:rsidRPr="009C370B">
        <w:rPr>
          <w:rFonts w:ascii="Times New Roman" w:hAnsi="Times New Roman"/>
          <w:sz w:val="28"/>
          <w:szCs w:val="28"/>
          <w:lang w:eastAsia="ar-SA"/>
        </w:rPr>
        <w:t xml:space="preserve"> района о принятии полномочий от поселения по осуществлению ВМФК</w:t>
      </w:r>
      <w:r>
        <w:rPr>
          <w:rFonts w:ascii="Times New Roman" w:hAnsi="Times New Roman"/>
          <w:sz w:val="28"/>
          <w:szCs w:val="28"/>
          <w:lang w:eastAsia="ar-SA"/>
        </w:rPr>
        <w:t>.</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2.1.2. </w:t>
      </w:r>
      <w:r>
        <w:rPr>
          <w:rFonts w:ascii="Times New Roman" w:hAnsi="Times New Roman"/>
          <w:sz w:val="28"/>
          <w:szCs w:val="28"/>
          <w:lang w:eastAsia="ar-SA"/>
        </w:rPr>
        <w:t>З</w:t>
      </w:r>
      <w:r w:rsidRPr="009C370B">
        <w:rPr>
          <w:rFonts w:ascii="Times New Roman" w:hAnsi="Times New Roman"/>
          <w:sz w:val="28"/>
          <w:szCs w:val="28"/>
          <w:lang w:eastAsia="ar-SA"/>
        </w:rPr>
        <w:t xml:space="preserve">аключение соглашения между администрацией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и администрацией </w:t>
      </w:r>
      <w:r>
        <w:rPr>
          <w:rFonts w:ascii="Times New Roman" w:hAnsi="Times New Roman"/>
          <w:sz w:val="28"/>
          <w:szCs w:val="28"/>
          <w:lang w:eastAsia="ar-SA"/>
        </w:rPr>
        <w:t>Усть-Таркского</w:t>
      </w:r>
      <w:r w:rsidRPr="009C370B">
        <w:rPr>
          <w:rFonts w:ascii="Times New Roman" w:hAnsi="Times New Roman"/>
          <w:sz w:val="28"/>
          <w:szCs w:val="28"/>
          <w:lang w:eastAsia="ar-SA"/>
        </w:rPr>
        <w:t xml:space="preserve"> района о передаче полномочий по ВМФК (далее – соглашение) в соответствии с утвержденной формой.</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2.2. Объем средств и целевое назначение ИМБТ утверждаются решением Совета депутатов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в бюджете на очередной финансовый год (очередной финансовый год и плановый период), а также посредством внесения изменений в решение о бюджете текущего года.</w:t>
      </w:r>
    </w:p>
    <w:p w:rsidR="00222C78" w:rsidRPr="009C370B" w:rsidRDefault="00222C78" w:rsidP="009C370B">
      <w:pPr>
        <w:suppressAutoHyphens/>
        <w:spacing w:after="0" w:line="240" w:lineRule="auto"/>
        <w:ind w:firstLine="720"/>
        <w:jc w:val="both"/>
        <w:rPr>
          <w:rFonts w:ascii="Times New Roman" w:hAnsi="Times New Roman"/>
          <w:sz w:val="28"/>
          <w:szCs w:val="28"/>
        </w:rPr>
      </w:pPr>
      <w:r w:rsidRPr="009C370B">
        <w:rPr>
          <w:rFonts w:ascii="Times New Roman" w:hAnsi="Times New Roman"/>
          <w:sz w:val="28"/>
          <w:szCs w:val="28"/>
          <w:lang w:eastAsia="ar-SA"/>
        </w:rPr>
        <w:t xml:space="preserve">2.3. </w:t>
      </w:r>
      <w:r w:rsidRPr="009C370B">
        <w:rPr>
          <w:rFonts w:ascii="Times New Roman" w:hAnsi="Times New Roman"/>
          <w:sz w:val="28"/>
          <w:szCs w:val="28"/>
        </w:rPr>
        <w:t>Предоставление ИМБТ осуществляется в пределах бюджетных ассигнований и лимитов бюджетных обязательств на цели, указанные в соглашении.</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2.4. ИМБТ, передаваемый бюджету </w:t>
      </w:r>
      <w:r>
        <w:rPr>
          <w:rFonts w:ascii="Times New Roman" w:hAnsi="Times New Roman"/>
          <w:sz w:val="28"/>
          <w:szCs w:val="28"/>
          <w:lang w:eastAsia="ar-SA"/>
        </w:rPr>
        <w:t>Усть-Таркского</w:t>
      </w:r>
      <w:r w:rsidRPr="009C370B">
        <w:rPr>
          <w:rFonts w:ascii="Times New Roman" w:hAnsi="Times New Roman"/>
          <w:sz w:val="28"/>
          <w:szCs w:val="28"/>
          <w:lang w:eastAsia="ar-SA"/>
        </w:rPr>
        <w:t xml:space="preserve"> района, учитывается администрацией </w:t>
      </w:r>
      <w:r>
        <w:rPr>
          <w:rFonts w:ascii="Times New Roman" w:hAnsi="Times New Roman"/>
          <w:sz w:val="28"/>
          <w:szCs w:val="28"/>
          <w:lang w:eastAsia="ar-SA"/>
        </w:rPr>
        <w:t>Усть-Таркского</w:t>
      </w:r>
      <w:r w:rsidRPr="009C370B">
        <w:rPr>
          <w:rFonts w:ascii="Times New Roman" w:hAnsi="Times New Roman"/>
          <w:sz w:val="28"/>
          <w:szCs w:val="28"/>
          <w:lang w:eastAsia="ar-SA"/>
        </w:rPr>
        <w:t xml:space="preserve"> района в составе доходов бюджета согласно бюджетной классификации, а также направля</w:t>
      </w:r>
      <w:r>
        <w:rPr>
          <w:rFonts w:ascii="Times New Roman" w:hAnsi="Times New Roman"/>
          <w:sz w:val="28"/>
          <w:szCs w:val="28"/>
          <w:lang w:eastAsia="ar-SA"/>
        </w:rPr>
        <w:t>е</w:t>
      </w:r>
      <w:r w:rsidRPr="009C370B">
        <w:rPr>
          <w:rFonts w:ascii="Times New Roman" w:hAnsi="Times New Roman"/>
          <w:sz w:val="28"/>
          <w:szCs w:val="28"/>
          <w:lang w:eastAsia="ar-SA"/>
        </w:rPr>
        <w:t>тся и расходу</w:t>
      </w:r>
      <w:r>
        <w:rPr>
          <w:rFonts w:ascii="Times New Roman" w:hAnsi="Times New Roman"/>
          <w:sz w:val="28"/>
          <w:szCs w:val="28"/>
          <w:lang w:eastAsia="ar-SA"/>
        </w:rPr>
        <w:t>е</w:t>
      </w:r>
      <w:r w:rsidRPr="009C370B">
        <w:rPr>
          <w:rFonts w:ascii="Times New Roman" w:hAnsi="Times New Roman"/>
          <w:sz w:val="28"/>
          <w:szCs w:val="28"/>
          <w:lang w:eastAsia="ar-SA"/>
        </w:rPr>
        <w:t>тся по целевому назначению.</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2.5. Размер ИМБТ рассчитывается в соответствии с Методикой расчета ИМБТ, предоставляемого из бюджета поселения бюджету района на финансовое обеспечение переданных полномочий по осуществлению ВМФК.</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2.6. Ежегодный объем ИМБТ перечисляется в бюджет района в сроки, установленные соглашением.</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2.7.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пересмотреть порядок расчета ежегодного объема ИМБТ, передаваемого для их осуществления, и предусмотреть дополнительный объем ИМБТ</w:t>
      </w:r>
      <w:r w:rsidRPr="009C370B">
        <w:rPr>
          <w:rFonts w:ascii="Times New Roman" w:hAnsi="Times New Roman"/>
          <w:sz w:val="24"/>
          <w:szCs w:val="24"/>
          <w:lang w:eastAsia="ar-SA"/>
        </w:rPr>
        <w:t xml:space="preserve"> </w:t>
      </w:r>
      <w:r w:rsidRPr="009C370B">
        <w:rPr>
          <w:rFonts w:ascii="Times New Roman" w:hAnsi="Times New Roman"/>
          <w:sz w:val="28"/>
          <w:szCs w:val="28"/>
          <w:lang w:eastAsia="ar-SA"/>
        </w:rPr>
        <w:t>в</w:t>
      </w:r>
      <w:r w:rsidRPr="009C370B">
        <w:rPr>
          <w:rFonts w:ascii="Times New Roman" w:hAnsi="Times New Roman"/>
          <w:sz w:val="24"/>
          <w:szCs w:val="24"/>
          <w:lang w:eastAsia="ar-SA"/>
        </w:rPr>
        <w:t xml:space="preserve"> </w:t>
      </w:r>
      <w:r w:rsidRPr="009C370B">
        <w:rPr>
          <w:rFonts w:ascii="Times New Roman" w:hAnsi="Times New Roman"/>
          <w:sz w:val="28"/>
          <w:szCs w:val="28"/>
          <w:lang w:eastAsia="ar-SA"/>
        </w:rPr>
        <w:t>дополнительном соглашении об увеличении объема средств на проведение указанных мероприятий.</w:t>
      </w:r>
    </w:p>
    <w:p w:rsidR="00222C78" w:rsidRPr="009C370B" w:rsidRDefault="00222C78" w:rsidP="009C370B">
      <w:pPr>
        <w:suppressAutoHyphens/>
        <w:spacing w:after="0" w:line="240" w:lineRule="auto"/>
        <w:jc w:val="center"/>
        <w:rPr>
          <w:rFonts w:ascii="Times New Roman" w:hAnsi="Times New Roman"/>
          <w:b/>
          <w:sz w:val="28"/>
          <w:szCs w:val="28"/>
          <w:lang w:eastAsia="ar-SA"/>
        </w:rPr>
      </w:pPr>
    </w:p>
    <w:p w:rsidR="00222C78" w:rsidRPr="009C370B" w:rsidRDefault="00222C78" w:rsidP="009C370B">
      <w:pPr>
        <w:suppressAutoHyphens/>
        <w:spacing w:after="0" w:line="240" w:lineRule="auto"/>
        <w:jc w:val="center"/>
        <w:rPr>
          <w:rFonts w:ascii="Times New Roman" w:hAnsi="Times New Roman"/>
          <w:sz w:val="28"/>
          <w:szCs w:val="28"/>
          <w:lang w:eastAsia="ar-SA"/>
        </w:rPr>
      </w:pPr>
      <w:r w:rsidRPr="009C370B">
        <w:rPr>
          <w:rFonts w:ascii="Times New Roman" w:hAnsi="Times New Roman"/>
          <w:b/>
          <w:sz w:val="28"/>
          <w:szCs w:val="28"/>
          <w:lang w:eastAsia="ar-SA"/>
        </w:rPr>
        <w:t>3. Контроль за использованием иных межбюджетных трансфертов</w:t>
      </w:r>
      <w:r w:rsidRPr="009C370B">
        <w:rPr>
          <w:rFonts w:ascii="Times New Roman" w:hAnsi="Times New Roman"/>
          <w:sz w:val="28"/>
          <w:szCs w:val="28"/>
          <w:lang w:eastAsia="ar-SA"/>
        </w:rPr>
        <w:t>.</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3.1. </w:t>
      </w:r>
      <w:r>
        <w:rPr>
          <w:rFonts w:ascii="Times New Roman" w:hAnsi="Times New Roman"/>
          <w:sz w:val="28"/>
          <w:szCs w:val="28"/>
          <w:lang w:eastAsia="ar-SA"/>
        </w:rPr>
        <w:t>Органы местного самоуправления Усть-Таркского</w:t>
      </w:r>
      <w:r w:rsidRPr="009C370B">
        <w:rPr>
          <w:rFonts w:ascii="Times New Roman" w:hAnsi="Times New Roman"/>
          <w:sz w:val="28"/>
          <w:szCs w:val="28"/>
          <w:lang w:eastAsia="ar-SA"/>
        </w:rPr>
        <w:t xml:space="preserve"> района несут ответственность за нецелевое использование ИМБТ, полученного из бюджета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3.2. ИМБТ, имеющий целевое назначение, не использованный в текущем финансовом году, может использоваться в очередном финансовом году на те же цели при наличии потребности в указанных трансфертах в соответствии с решением о бюджете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на основании уведомлений по расчетам между бюджетами по межбюджетным трансфертам.</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При отсутствии потребности в указанных трансфертах не использованный по состоянию на 1 января очередного финансового года остаток или часть остатка ИМБТ подлежит возврату в доход бюджета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в порядке, установленном бюджетным законодательством.</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3.3. Контроль за расходованием ИМБТ в пределах своих полномочий осуществляет администрация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Администрация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имеет право дополнительно запрашивать у о</w:t>
      </w:r>
      <w:r>
        <w:rPr>
          <w:rFonts w:ascii="Times New Roman" w:hAnsi="Times New Roman"/>
          <w:sz w:val="28"/>
          <w:szCs w:val="28"/>
          <w:lang w:eastAsia="ar-SA"/>
        </w:rPr>
        <w:t>рганов местного самоуправления Усть-Таркского</w:t>
      </w:r>
      <w:bookmarkStart w:id="0" w:name="_GoBack"/>
      <w:bookmarkEnd w:id="0"/>
      <w:r w:rsidRPr="009C370B">
        <w:rPr>
          <w:rFonts w:ascii="Times New Roman" w:hAnsi="Times New Roman"/>
          <w:sz w:val="28"/>
          <w:szCs w:val="28"/>
          <w:lang w:eastAsia="ar-SA"/>
        </w:rPr>
        <w:t xml:space="preserve">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ИМБТ требованиям действующего законодательства Российской Федерации и настоящего порядка.</w:t>
      </w:r>
    </w:p>
    <w:p w:rsidR="00222C78" w:rsidRPr="009C370B" w:rsidRDefault="00222C78" w:rsidP="009C370B">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3.4. ИМБТ, использованный не по целевому назначению, взыскивается в порядке, установленном законодательством Российской Федерации и законодательством Новосибирской области.</w:t>
      </w:r>
    </w:p>
    <w:p w:rsidR="00222C78" w:rsidRPr="00A915E1" w:rsidRDefault="00222C78" w:rsidP="00A915E1">
      <w:pPr>
        <w:suppressAutoHyphens/>
        <w:spacing w:after="0" w:line="240" w:lineRule="auto"/>
        <w:ind w:firstLine="720"/>
        <w:jc w:val="both"/>
        <w:rPr>
          <w:rFonts w:ascii="Times New Roman" w:hAnsi="Times New Roman"/>
          <w:sz w:val="28"/>
          <w:szCs w:val="28"/>
          <w:lang w:eastAsia="ar-SA"/>
        </w:rPr>
      </w:pPr>
      <w:r w:rsidRPr="009C370B">
        <w:rPr>
          <w:rFonts w:ascii="Times New Roman" w:hAnsi="Times New Roman"/>
          <w:sz w:val="28"/>
          <w:szCs w:val="28"/>
          <w:lang w:eastAsia="ar-SA"/>
        </w:rPr>
        <w:t xml:space="preserve">3.5. В случае несоблюдения настоящего порядка администрация </w:t>
      </w:r>
      <w:r>
        <w:rPr>
          <w:rFonts w:ascii="Times New Roman" w:hAnsi="Times New Roman"/>
          <w:sz w:val="28"/>
          <w:szCs w:val="28"/>
        </w:rPr>
        <w:t>Щербаковского</w:t>
      </w:r>
      <w:r w:rsidRPr="009C370B">
        <w:rPr>
          <w:rFonts w:ascii="Times New Roman" w:hAnsi="Times New Roman"/>
          <w:sz w:val="28"/>
          <w:szCs w:val="28"/>
          <w:lang w:eastAsia="ar-SA"/>
        </w:rPr>
        <w:t xml:space="preserve"> сельсовета вправе расторгнуть соглашение в одностороннем порядке.</w:t>
      </w:r>
    </w:p>
    <w:sectPr w:rsidR="00222C78" w:rsidRPr="00A915E1" w:rsidSect="00A570A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272141"/>
    <w:multiLevelType w:val="multilevel"/>
    <w:tmpl w:val="B9F441B8"/>
    <w:lvl w:ilvl="0">
      <w:start w:val="1"/>
      <w:numFmt w:val="decimal"/>
      <w:lvlText w:val="%1."/>
      <w:lvlJc w:val="left"/>
      <w:pPr>
        <w:ind w:left="900" w:hanging="360"/>
      </w:pPr>
      <w:rPr>
        <w:rFonts w:cs="Times New Roman" w:hint="default"/>
      </w:rPr>
    </w:lvl>
    <w:lvl w:ilvl="1">
      <w:start w:val="1"/>
      <w:numFmt w:val="decimal"/>
      <w:isLgl/>
      <w:lvlText w:val="%1.%2"/>
      <w:lvlJc w:val="left"/>
      <w:pPr>
        <w:ind w:left="915" w:hanging="375"/>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DFA"/>
    <w:rsid w:val="000D1DFA"/>
    <w:rsid w:val="001523DD"/>
    <w:rsid w:val="001677DB"/>
    <w:rsid w:val="00222C78"/>
    <w:rsid w:val="002772CD"/>
    <w:rsid w:val="002C44D7"/>
    <w:rsid w:val="00313BB1"/>
    <w:rsid w:val="0045662C"/>
    <w:rsid w:val="00586F7D"/>
    <w:rsid w:val="00654242"/>
    <w:rsid w:val="006836B1"/>
    <w:rsid w:val="007F4550"/>
    <w:rsid w:val="00872CB1"/>
    <w:rsid w:val="00874AA2"/>
    <w:rsid w:val="009C370B"/>
    <w:rsid w:val="009E3A68"/>
    <w:rsid w:val="00A570AB"/>
    <w:rsid w:val="00A64479"/>
    <w:rsid w:val="00A915E1"/>
    <w:rsid w:val="00BD16D0"/>
    <w:rsid w:val="00D54EE2"/>
    <w:rsid w:val="00E21349"/>
    <w:rsid w:val="00E43A6E"/>
    <w:rsid w:val="00F3041B"/>
    <w:rsid w:val="00FD7B4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AA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9C370B"/>
    <w:rPr>
      <w:rFonts w:cs="Times New Roman"/>
      <w:sz w:val="16"/>
      <w:szCs w:val="16"/>
    </w:rPr>
  </w:style>
  <w:style w:type="paragraph" w:styleId="CommentText">
    <w:name w:val="annotation text"/>
    <w:basedOn w:val="Normal"/>
    <w:link w:val="CommentTextChar"/>
    <w:uiPriority w:val="99"/>
    <w:semiHidden/>
    <w:rsid w:val="009C370B"/>
    <w:pPr>
      <w:suppressAutoHyphens/>
      <w:spacing w:after="0" w:line="240" w:lineRule="auto"/>
    </w:pPr>
    <w:rPr>
      <w:rFonts w:ascii="Times New Roman" w:eastAsia="Times New Roman" w:hAnsi="Times New Roman"/>
      <w:sz w:val="20"/>
      <w:szCs w:val="20"/>
      <w:lang w:eastAsia="ar-SA"/>
    </w:rPr>
  </w:style>
  <w:style w:type="character" w:customStyle="1" w:styleId="CommentTextChar">
    <w:name w:val="Comment Text Char"/>
    <w:basedOn w:val="DefaultParagraphFont"/>
    <w:link w:val="CommentText"/>
    <w:uiPriority w:val="99"/>
    <w:semiHidden/>
    <w:locked/>
    <w:rsid w:val="009C370B"/>
    <w:rPr>
      <w:rFonts w:ascii="Times New Roman" w:hAnsi="Times New Roman" w:cs="Times New Roman"/>
      <w:sz w:val="20"/>
      <w:szCs w:val="20"/>
      <w:lang w:eastAsia="ar-SA" w:bidi="ar-SA"/>
    </w:rPr>
  </w:style>
  <w:style w:type="paragraph" w:styleId="BalloonText">
    <w:name w:val="Balloon Text"/>
    <w:basedOn w:val="Normal"/>
    <w:link w:val="BalloonTextChar"/>
    <w:uiPriority w:val="99"/>
    <w:semiHidden/>
    <w:rsid w:val="009C37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C370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3</Pages>
  <Words>701</Words>
  <Characters>4000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krivankova_sa</dc:creator>
  <cp:keywords/>
  <dc:description/>
  <cp:lastModifiedBy>ADMIN</cp:lastModifiedBy>
  <cp:revision>8</cp:revision>
  <dcterms:created xsi:type="dcterms:W3CDTF">2024-06-14T08:34:00Z</dcterms:created>
  <dcterms:modified xsi:type="dcterms:W3CDTF">2024-12-23T09:14:00Z</dcterms:modified>
</cp:coreProperties>
</file>